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3CCAE" w14:textId="77777777" w:rsidR="002169AD" w:rsidRDefault="002169AD" w:rsidP="002169AD">
      <w:pPr>
        <w:rPr>
          <w:b/>
        </w:rPr>
      </w:pPr>
      <w:bookmarkStart w:id="0" w:name="_GoBack"/>
      <w:bookmarkEnd w:id="0"/>
      <w:r w:rsidRPr="00F35C42">
        <w:rPr>
          <w:b/>
        </w:rPr>
        <w:t>P</w:t>
      </w:r>
      <w:r>
        <w:rPr>
          <w:b/>
        </w:rPr>
        <w:t>rogram Justification: Provide the rationale for this new concentration or minor</w:t>
      </w:r>
    </w:p>
    <w:p w14:paraId="2ED00E72" w14:textId="77777777" w:rsidR="002169AD" w:rsidRDefault="002169AD" w:rsidP="002169AD"/>
    <w:p w14:paraId="7EC70014" w14:textId="77777777" w:rsidR="002169AD" w:rsidRPr="002169AD" w:rsidRDefault="002169AD" w:rsidP="002169AD">
      <w:pPr>
        <w:rPr>
          <w:sz w:val="18"/>
          <w:szCs w:val="18"/>
        </w:rPr>
      </w:pPr>
      <w:r w:rsidRPr="002169AD">
        <w:rPr>
          <w:sz w:val="18"/>
          <w:szCs w:val="18"/>
        </w:rPr>
        <w:t xml:space="preserve">The current minor in the English Department is traditionally understood to be a minor in Literary Studies.  Students interested in pursuing Writing Studies </w:t>
      </w:r>
      <w:r w:rsidR="004F1A3A">
        <w:rPr>
          <w:sz w:val="18"/>
          <w:szCs w:val="18"/>
        </w:rPr>
        <w:t xml:space="preserve">have </w:t>
      </w:r>
      <w:r w:rsidRPr="002169AD">
        <w:rPr>
          <w:sz w:val="18"/>
          <w:szCs w:val="18"/>
        </w:rPr>
        <w:t xml:space="preserve">had no guided opportunity to pursue that interest. The Writing and Writing Studies Minor would make it possible for those students who wish to engage in the rigorous study of various types of writing (creative, technical, professional), of rhetoric, or of writing as a subject of inquiry to complete a course of study that meets their academic needs. </w:t>
      </w:r>
    </w:p>
    <w:p w14:paraId="335B0936" w14:textId="77777777" w:rsidR="002169AD" w:rsidRPr="002169AD" w:rsidRDefault="002169AD" w:rsidP="002169AD"/>
    <w:p w14:paraId="467D1F87" w14:textId="77777777" w:rsidR="002169AD" w:rsidRDefault="002169AD" w:rsidP="002169AD">
      <w:pPr>
        <w:rPr>
          <w:b/>
        </w:rPr>
      </w:pPr>
      <w:r>
        <w:rPr>
          <w:b/>
        </w:rPr>
        <w:t xml:space="preserve">Complete Program Description </w:t>
      </w:r>
      <w:r w:rsidRPr="0083356C">
        <w:t>(as it is to appear in the</w:t>
      </w:r>
      <w:r>
        <w:t xml:space="preserve"> Catalog)</w:t>
      </w:r>
      <w:r>
        <w:rPr>
          <w:b/>
        </w:rPr>
        <w:t>:</w:t>
      </w:r>
    </w:p>
    <w:p w14:paraId="492F5FC0" w14:textId="77777777" w:rsidR="002169AD" w:rsidRDefault="002169AD" w:rsidP="002169AD">
      <w:pPr>
        <w:rPr>
          <w:b/>
        </w:rPr>
      </w:pPr>
    </w:p>
    <w:p w14:paraId="39791D32" w14:textId="77777777" w:rsidR="002169AD" w:rsidRPr="00E74D50" w:rsidRDefault="002169AD" w:rsidP="002169AD">
      <w:pPr>
        <w:rPr>
          <w:sz w:val="18"/>
          <w:szCs w:val="18"/>
        </w:rPr>
      </w:pPr>
      <w:r w:rsidRPr="00E74D50">
        <w:rPr>
          <w:sz w:val="18"/>
          <w:szCs w:val="18"/>
        </w:rPr>
        <w:t xml:space="preserve">Writing is an area of expertise and knowledge that is necessary across fields and professions.  The Writing and Writing Studies Minor is designed to offer opportunities for students to experience various types of writing (such as creative writing, business writing, and technical writing), to study rhetoric, and to study writing itself as a subject of inquiry.  Eighteen credits in English courses focused on writing are required (credit earned in ENGL 101 and </w:t>
      </w:r>
      <w:r w:rsidRPr="00F37BD2">
        <w:rPr>
          <w:sz w:val="20"/>
          <w:szCs w:val="20"/>
        </w:rPr>
        <w:t>ENGL 102 may not be applied toward the minor).  All stude</w:t>
      </w:r>
      <w:r w:rsidR="009D42E2">
        <w:rPr>
          <w:sz w:val="20"/>
          <w:szCs w:val="20"/>
        </w:rPr>
        <w:t>nts are required to take ENGL 2XX</w:t>
      </w:r>
      <w:r w:rsidRPr="00F37BD2">
        <w:rPr>
          <w:sz w:val="20"/>
          <w:szCs w:val="20"/>
        </w:rPr>
        <w:t xml:space="preserve">Writing about Writing, a course that </w:t>
      </w:r>
      <w:r w:rsidR="00F37BD2" w:rsidRPr="00F37BD2">
        <w:rPr>
          <w:bCs/>
          <w:noProof/>
          <w:sz w:val="20"/>
          <w:szCs w:val="20"/>
        </w:rPr>
        <w:t>an overview and introduction to the study of writing and to the various offerings of the concentration.</w:t>
      </w:r>
      <w:r w:rsidRPr="00F37BD2">
        <w:rPr>
          <w:sz w:val="20"/>
          <w:szCs w:val="20"/>
        </w:rPr>
        <w:t xml:space="preserve">  Students may choose from two capstone experiences, </w:t>
      </w:r>
      <w:r w:rsidR="00661DDF">
        <w:rPr>
          <w:sz w:val="20"/>
          <w:szCs w:val="20"/>
        </w:rPr>
        <w:t>ENGL 49</w:t>
      </w:r>
      <w:r w:rsidR="001A6BCA">
        <w:rPr>
          <w:sz w:val="20"/>
          <w:szCs w:val="20"/>
        </w:rPr>
        <w:t>3</w:t>
      </w:r>
      <w:r w:rsidR="00661DDF">
        <w:rPr>
          <w:sz w:val="20"/>
          <w:szCs w:val="20"/>
        </w:rPr>
        <w:t xml:space="preserve"> Seminar: </w:t>
      </w:r>
      <w:r w:rsidRPr="00F37BD2">
        <w:rPr>
          <w:sz w:val="20"/>
          <w:szCs w:val="20"/>
        </w:rPr>
        <w:t>Writing Studies or ENGL 489 Advanced Portfolio</w:t>
      </w:r>
      <w:r w:rsidRPr="00E74D50">
        <w:rPr>
          <w:sz w:val="18"/>
          <w:szCs w:val="18"/>
        </w:rPr>
        <w:t xml:space="preserve"> Workshop, depending on whether they are more interested in developing a professional writer’s portfolio or further studying writing as a subject of inquiry.  </w:t>
      </w:r>
    </w:p>
    <w:p w14:paraId="7661D5D6" w14:textId="77777777" w:rsidR="002169AD" w:rsidRPr="002169AD" w:rsidRDefault="002169AD" w:rsidP="002169AD">
      <w:pPr>
        <w:rPr>
          <w:sz w:val="18"/>
          <w:szCs w:val="18"/>
        </w:rPr>
      </w:pPr>
    </w:p>
    <w:p w14:paraId="2255684F" w14:textId="77777777" w:rsidR="00375AA9" w:rsidRPr="00375AA9" w:rsidRDefault="00375AA9" w:rsidP="00375AA9">
      <w:r w:rsidRPr="00375AA9">
        <w:rPr>
          <w:b/>
        </w:rPr>
        <w:t>Complete Requirements</w:t>
      </w:r>
      <w:r w:rsidRPr="00375AA9">
        <w:t xml:space="preserve"> </w:t>
      </w:r>
      <w:r w:rsidRPr="00375AA9">
        <w:rPr>
          <w:b/>
        </w:rPr>
        <w:t>for</w:t>
      </w:r>
      <w:r w:rsidRPr="00375AA9">
        <w:t xml:space="preserve"> </w:t>
      </w:r>
      <w:r w:rsidRPr="00375AA9">
        <w:rPr>
          <w:b/>
        </w:rPr>
        <w:t>Concentration or Minor:</w:t>
      </w:r>
      <w:r w:rsidRPr="00375AA9">
        <w:t xml:space="preserve"> </w:t>
      </w:r>
    </w:p>
    <w:p w14:paraId="418F5206" w14:textId="77777777" w:rsidR="00375AA9" w:rsidRPr="00375AA9" w:rsidRDefault="00375AA9" w:rsidP="00375AA9">
      <w:pPr>
        <w:tabs>
          <w:tab w:val="left" w:pos="360"/>
        </w:tabs>
      </w:pPr>
      <w:r w:rsidRPr="00375AA9">
        <w:t>(Full text, as it will appear in the Catalog)</w:t>
      </w:r>
    </w:p>
    <w:p w14:paraId="324A9A48" w14:textId="77777777" w:rsidR="00375AA9" w:rsidRPr="00375AA9" w:rsidRDefault="00375AA9" w:rsidP="00375AA9">
      <w:pPr>
        <w:rPr>
          <w:sz w:val="18"/>
          <w:szCs w:val="18"/>
        </w:rPr>
      </w:pPr>
    </w:p>
    <w:p w14:paraId="730D776C" w14:textId="77777777" w:rsidR="00375AA9" w:rsidRPr="00375AA9" w:rsidRDefault="00375AA9" w:rsidP="00375AA9">
      <w:pPr>
        <w:rPr>
          <w:sz w:val="18"/>
          <w:szCs w:val="18"/>
        </w:rPr>
      </w:pPr>
      <w:r w:rsidRPr="00375AA9">
        <w:rPr>
          <w:sz w:val="18"/>
          <w:szCs w:val="18"/>
        </w:rPr>
        <w:t>Students are required to take the following course be</w:t>
      </w:r>
      <w:r w:rsidR="004F1A3A">
        <w:rPr>
          <w:sz w:val="18"/>
          <w:szCs w:val="18"/>
        </w:rPr>
        <w:t>fore a student has completed 6</w:t>
      </w:r>
      <w:r w:rsidRPr="00375AA9">
        <w:rPr>
          <w:sz w:val="18"/>
          <w:szCs w:val="18"/>
        </w:rPr>
        <w:t xml:space="preserve"> credits in the minor</w:t>
      </w:r>
      <w:r w:rsidR="004F1A3A">
        <w:rPr>
          <w:sz w:val="18"/>
          <w:szCs w:val="18"/>
        </w:rPr>
        <w:t xml:space="preserve"> (or with consent of the department chair)</w:t>
      </w:r>
      <w:r w:rsidRPr="00375AA9">
        <w:rPr>
          <w:sz w:val="18"/>
          <w:szCs w:val="18"/>
        </w:rPr>
        <w:t xml:space="preserve">. </w:t>
      </w:r>
    </w:p>
    <w:p w14:paraId="66AB5E12" w14:textId="77777777" w:rsidR="00375AA9" w:rsidRPr="00375AA9" w:rsidRDefault="00375AA9" w:rsidP="00375AA9">
      <w:pPr>
        <w:rPr>
          <w:sz w:val="18"/>
          <w:szCs w:val="18"/>
        </w:rPr>
      </w:pPr>
      <w:r w:rsidRPr="00375AA9">
        <w:rPr>
          <w:sz w:val="18"/>
          <w:szCs w:val="18"/>
        </w:rPr>
        <w:t xml:space="preserve">ENGL </w:t>
      </w:r>
      <w:proofErr w:type="gramStart"/>
      <w:r w:rsidRPr="00375AA9">
        <w:rPr>
          <w:sz w:val="18"/>
          <w:szCs w:val="18"/>
        </w:rPr>
        <w:t>2XX  Writing</w:t>
      </w:r>
      <w:proofErr w:type="gramEnd"/>
      <w:r w:rsidRPr="00375AA9">
        <w:rPr>
          <w:sz w:val="18"/>
          <w:szCs w:val="18"/>
        </w:rPr>
        <w:t xml:space="preserve"> About Writing                     3 credits </w:t>
      </w:r>
    </w:p>
    <w:p w14:paraId="5744D1D9" w14:textId="77777777" w:rsidR="00375AA9" w:rsidRPr="00375AA9" w:rsidRDefault="00375AA9" w:rsidP="00375AA9">
      <w:pPr>
        <w:rPr>
          <w:sz w:val="18"/>
          <w:szCs w:val="18"/>
        </w:rPr>
      </w:pPr>
    </w:p>
    <w:p w14:paraId="06334E99" w14:textId="77777777" w:rsidR="00375AA9" w:rsidRPr="00375AA9" w:rsidRDefault="00375AA9" w:rsidP="00375AA9">
      <w:pPr>
        <w:rPr>
          <w:sz w:val="18"/>
          <w:szCs w:val="18"/>
        </w:rPr>
      </w:pPr>
      <w:r w:rsidRPr="00375AA9">
        <w:rPr>
          <w:sz w:val="18"/>
          <w:szCs w:val="18"/>
        </w:rPr>
        <w:t>Students are required to take one of the following courses after 12 of the 18 credits in the minor are completed:</w:t>
      </w:r>
      <w:r w:rsidR="000460E4">
        <w:rPr>
          <w:sz w:val="18"/>
          <w:szCs w:val="18"/>
        </w:rPr>
        <w:t xml:space="preserve"> </w:t>
      </w:r>
      <w:r w:rsidRPr="00375AA9">
        <w:rPr>
          <w:sz w:val="18"/>
          <w:szCs w:val="18"/>
        </w:rPr>
        <w:t>Either ENGL 489 Advanced Portfolio Workshop 3 credits</w:t>
      </w:r>
    </w:p>
    <w:p w14:paraId="795AF21C" w14:textId="77777777" w:rsidR="00375AA9" w:rsidRPr="00375AA9" w:rsidRDefault="00375AA9" w:rsidP="00375AA9">
      <w:pPr>
        <w:rPr>
          <w:sz w:val="18"/>
          <w:szCs w:val="18"/>
        </w:rPr>
      </w:pPr>
      <w:r w:rsidRPr="00375AA9">
        <w:rPr>
          <w:sz w:val="18"/>
          <w:szCs w:val="18"/>
        </w:rPr>
        <w:t xml:space="preserve">OR </w:t>
      </w:r>
    </w:p>
    <w:p w14:paraId="310714A8" w14:textId="77777777" w:rsidR="00375AA9" w:rsidRPr="00375AA9" w:rsidRDefault="004E22D8" w:rsidP="00375AA9">
      <w:pPr>
        <w:rPr>
          <w:sz w:val="18"/>
          <w:szCs w:val="18"/>
        </w:rPr>
      </w:pPr>
      <w:r>
        <w:rPr>
          <w:sz w:val="18"/>
          <w:szCs w:val="18"/>
        </w:rPr>
        <w:t>ENGL4</w:t>
      </w:r>
      <w:r w:rsidR="001A6BCA">
        <w:rPr>
          <w:sz w:val="18"/>
          <w:szCs w:val="18"/>
        </w:rPr>
        <w:t>93</w:t>
      </w:r>
      <w:r>
        <w:rPr>
          <w:sz w:val="18"/>
          <w:szCs w:val="18"/>
        </w:rPr>
        <w:t xml:space="preserve"> Seminar: </w:t>
      </w:r>
      <w:r w:rsidR="00375AA9" w:rsidRPr="00375AA9">
        <w:rPr>
          <w:sz w:val="18"/>
          <w:szCs w:val="18"/>
        </w:rPr>
        <w:t>Writing Studies                 3 credits</w:t>
      </w:r>
    </w:p>
    <w:p w14:paraId="77B04DDD" w14:textId="77777777" w:rsidR="00375AA9" w:rsidRPr="00375AA9" w:rsidRDefault="00375AA9" w:rsidP="00375AA9">
      <w:pPr>
        <w:rPr>
          <w:sz w:val="18"/>
          <w:szCs w:val="18"/>
        </w:rPr>
      </w:pPr>
      <w:r w:rsidRPr="00375AA9">
        <w:rPr>
          <w:sz w:val="18"/>
          <w:szCs w:val="18"/>
        </w:rPr>
        <w:t xml:space="preserve">*Students may elect to take both the Seminar and Advanced Portfolio and have both count towards the concentration. </w:t>
      </w:r>
    </w:p>
    <w:p w14:paraId="41A81983" w14:textId="77777777" w:rsidR="00375AA9" w:rsidRPr="00375AA9" w:rsidRDefault="00375AA9" w:rsidP="00375AA9">
      <w:pPr>
        <w:rPr>
          <w:sz w:val="18"/>
          <w:szCs w:val="18"/>
        </w:rPr>
      </w:pPr>
    </w:p>
    <w:p w14:paraId="68E784BD" w14:textId="77777777" w:rsidR="00375AA9" w:rsidRPr="00375AA9" w:rsidRDefault="00375AA9" w:rsidP="00375AA9">
      <w:pPr>
        <w:rPr>
          <w:sz w:val="18"/>
          <w:szCs w:val="18"/>
        </w:rPr>
      </w:pPr>
      <w:r w:rsidRPr="00375AA9">
        <w:rPr>
          <w:sz w:val="18"/>
          <w:szCs w:val="18"/>
        </w:rPr>
        <w:t>*Students who elect to take ENGL 4</w:t>
      </w:r>
      <w:r w:rsidR="001A6BCA">
        <w:rPr>
          <w:sz w:val="18"/>
          <w:szCs w:val="18"/>
        </w:rPr>
        <w:t>93</w:t>
      </w:r>
      <w:r w:rsidRPr="00375AA9">
        <w:rPr>
          <w:sz w:val="18"/>
          <w:szCs w:val="18"/>
        </w:rPr>
        <w:t xml:space="preserve"> can use that course to count towards the English major’s Seminar requirement—this does not reflect a change in policy. 400-level courses in Writing Studies have always counted toward the Seminar requirement in the English Major. </w:t>
      </w:r>
    </w:p>
    <w:p w14:paraId="14DC31D0" w14:textId="77777777" w:rsidR="00375AA9" w:rsidRPr="00375AA9" w:rsidRDefault="00375AA9" w:rsidP="00375AA9">
      <w:pPr>
        <w:rPr>
          <w:bCs/>
          <w:sz w:val="18"/>
          <w:szCs w:val="18"/>
        </w:rPr>
      </w:pPr>
    </w:p>
    <w:p w14:paraId="5E6FA24C" w14:textId="77777777" w:rsidR="00375AA9" w:rsidRPr="00375AA9" w:rsidRDefault="00375AA9" w:rsidP="00375AA9">
      <w:pPr>
        <w:rPr>
          <w:sz w:val="18"/>
          <w:szCs w:val="18"/>
        </w:rPr>
      </w:pPr>
      <w:r w:rsidRPr="00375AA9">
        <w:rPr>
          <w:sz w:val="18"/>
          <w:szCs w:val="18"/>
        </w:rPr>
        <w:t xml:space="preserve">Students must select 12 credits from the courses listed below: </w:t>
      </w:r>
    </w:p>
    <w:p w14:paraId="7BB21E1D" w14:textId="77777777" w:rsidR="00375AA9" w:rsidRPr="00375AA9" w:rsidRDefault="00375AA9" w:rsidP="00375AA9">
      <w:pPr>
        <w:rPr>
          <w:bCs/>
          <w:sz w:val="18"/>
          <w:szCs w:val="18"/>
        </w:rPr>
      </w:pPr>
      <w:r w:rsidRPr="00375AA9">
        <w:rPr>
          <w:bCs/>
          <w:sz w:val="18"/>
          <w:szCs w:val="18"/>
        </w:rPr>
        <w:t xml:space="preserve">(NOTE: all of the below courses are </w:t>
      </w:r>
      <w:r w:rsidR="009D42E2">
        <w:rPr>
          <w:bCs/>
          <w:sz w:val="18"/>
          <w:szCs w:val="18"/>
        </w:rPr>
        <w:t>3</w:t>
      </w:r>
      <w:r w:rsidRPr="00375AA9">
        <w:rPr>
          <w:bCs/>
          <w:sz w:val="18"/>
          <w:szCs w:val="18"/>
        </w:rPr>
        <w:t xml:space="preserve"> credits except for ENGL 204, which is a 1 credit course that can be repeated for up to 3 credits) </w:t>
      </w:r>
    </w:p>
    <w:p w14:paraId="7B3A3CF0" w14:textId="77777777" w:rsidR="00375AA9" w:rsidRPr="00375AA9" w:rsidRDefault="00375AA9" w:rsidP="00375AA9">
      <w:pPr>
        <w:rPr>
          <w:bCs/>
          <w:sz w:val="18"/>
          <w:szCs w:val="18"/>
        </w:rPr>
      </w:pPr>
      <w:r w:rsidRPr="00375AA9">
        <w:rPr>
          <w:bCs/>
          <w:sz w:val="18"/>
          <w:szCs w:val="18"/>
        </w:rPr>
        <w:t>ENGL 200 Personal and Public Writing</w:t>
      </w:r>
    </w:p>
    <w:p w14:paraId="0440AD84" w14:textId="77777777" w:rsidR="00375AA9" w:rsidRPr="00375AA9" w:rsidRDefault="00375AA9" w:rsidP="00375AA9">
      <w:pPr>
        <w:rPr>
          <w:bCs/>
          <w:sz w:val="18"/>
          <w:szCs w:val="18"/>
        </w:rPr>
      </w:pPr>
      <w:r w:rsidRPr="00375AA9">
        <w:rPr>
          <w:bCs/>
          <w:sz w:val="18"/>
          <w:szCs w:val="18"/>
        </w:rPr>
        <w:t>ENGL 201 Technical Writing I</w:t>
      </w:r>
    </w:p>
    <w:p w14:paraId="404D4AD7" w14:textId="77777777" w:rsidR="00375AA9" w:rsidRPr="00375AA9" w:rsidRDefault="00375AA9" w:rsidP="00375AA9">
      <w:pPr>
        <w:rPr>
          <w:bCs/>
          <w:sz w:val="18"/>
          <w:szCs w:val="18"/>
        </w:rPr>
      </w:pPr>
      <w:r w:rsidRPr="00375AA9">
        <w:rPr>
          <w:bCs/>
          <w:sz w:val="18"/>
          <w:szCs w:val="18"/>
        </w:rPr>
        <w:t>ENGL 202 Business Communication</w:t>
      </w:r>
    </w:p>
    <w:p w14:paraId="703CE22F" w14:textId="77777777" w:rsidR="00375AA9" w:rsidRPr="00375AA9" w:rsidRDefault="00375AA9" w:rsidP="00375AA9">
      <w:pPr>
        <w:rPr>
          <w:bCs/>
          <w:sz w:val="18"/>
          <w:szCs w:val="18"/>
        </w:rPr>
      </w:pPr>
      <w:r w:rsidRPr="00375AA9">
        <w:rPr>
          <w:bCs/>
          <w:sz w:val="18"/>
          <w:szCs w:val="18"/>
        </w:rPr>
        <w:t xml:space="preserve">ENGL 204 Responding to Writing </w:t>
      </w:r>
    </w:p>
    <w:p w14:paraId="6ABE1B3C" w14:textId="77777777" w:rsidR="00375AA9" w:rsidRPr="00375AA9" w:rsidRDefault="00375AA9" w:rsidP="00375AA9">
      <w:pPr>
        <w:rPr>
          <w:bCs/>
          <w:sz w:val="18"/>
          <w:szCs w:val="18"/>
        </w:rPr>
      </w:pPr>
      <w:r w:rsidRPr="00375AA9">
        <w:rPr>
          <w:bCs/>
          <w:sz w:val="18"/>
          <w:szCs w:val="18"/>
        </w:rPr>
        <w:t>ENGL 227 Creative Nonfiction Writing Workshop</w:t>
      </w:r>
    </w:p>
    <w:p w14:paraId="1A27B7DF" w14:textId="77777777" w:rsidR="00375AA9" w:rsidRPr="00375AA9" w:rsidRDefault="00375AA9" w:rsidP="00375AA9">
      <w:pPr>
        <w:rPr>
          <w:bCs/>
          <w:sz w:val="18"/>
          <w:szCs w:val="18"/>
        </w:rPr>
      </w:pPr>
      <w:r w:rsidRPr="00375AA9">
        <w:rPr>
          <w:bCs/>
          <w:sz w:val="18"/>
          <w:szCs w:val="18"/>
        </w:rPr>
        <w:t>ENGL 228 Fiction Writing Workshop</w:t>
      </w:r>
    </w:p>
    <w:p w14:paraId="00C5AF25" w14:textId="77777777" w:rsidR="00375AA9" w:rsidRPr="00375AA9" w:rsidRDefault="00375AA9" w:rsidP="00375AA9">
      <w:pPr>
        <w:rPr>
          <w:bCs/>
          <w:sz w:val="18"/>
          <w:szCs w:val="18"/>
        </w:rPr>
      </w:pPr>
      <w:r w:rsidRPr="00375AA9">
        <w:rPr>
          <w:bCs/>
          <w:sz w:val="18"/>
          <w:szCs w:val="18"/>
        </w:rPr>
        <w:t>ENGL 229 Poetry Writing Workshop</w:t>
      </w:r>
    </w:p>
    <w:p w14:paraId="3ADCDCB5" w14:textId="77777777" w:rsidR="00375AA9" w:rsidRPr="00375AA9" w:rsidRDefault="00375AA9" w:rsidP="00375AA9">
      <w:pPr>
        <w:rPr>
          <w:bCs/>
          <w:sz w:val="18"/>
          <w:szCs w:val="18"/>
        </w:rPr>
      </w:pPr>
      <w:r w:rsidRPr="00375AA9">
        <w:rPr>
          <w:bCs/>
          <w:sz w:val="18"/>
          <w:szCs w:val="18"/>
        </w:rPr>
        <w:t>ENGL 230 Creative Writing</w:t>
      </w:r>
    </w:p>
    <w:p w14:paraId="460BE36C" w14:textId="77777777" w:rsidR="00375AA9" w:rsidRPr="00375AA9" w:rsidRDefault="00375AA9" w:rsidP="00375AA9">
      <w:pPr>
        <w:rPr>
          <w:bCs/>
          <w:sz w:val="18"/>
          <w:szCs w:val="18"/>
        </w:rPr>
      </w:pPr>
      <w:r w:rsidRPr="00375AA9">
        <w:rPr>
          <w:bCs/>
          <w:sz w:val="18"/>
          <w:szCs w:val="18"/>
        </w:rPr>
        <w:t>ENGL 280 The Journalistic Essay</w:t>
      </w:r>
    </w:p>
    <w:p w14:paraId="5120791B" w14:textId="77777777" w:rsidR="00375AA9" w:rsidRPr="00375AA9" w:rsidRDefault="00375AA9" w:rsidP="00375AA9">
      <w:pPr>
        <w:rPr>
          <w:bCs/>
          <w:sz w:val="18"/>
          <w:szCs w:val="18"/>
        </w:rPr>
      </w:pPr>
      <w:r w:rsidRPr="00375AA9">
        <w:rPr>
          <w:bCs/>
          <w:sz w:val="18"/>
          <w:szCs w:val="18"/>
        </w:rPr>
        <w:t>ENGL 301 Writing and the Teaching of Writing</w:t>
      </w:r>
    </w:p>
    <w:p w14:paraId="65D2D699" w14:textId="77777777" w:rsidR="00375AA9" w:rsidRPr="00375AA9" w:rsidRDefault="00375AA9" w:rsidP="00375AA9">
      <w:pPr>
        <w:rPr>
          <w:bCs/>
          <w:sz w:val="18"/>
          <w:szCs w:val="18"/>
        </w:rPr>
      </w:pPr>
      <w:r w:rsidRPr="00375AA9">
        <w:rPr>
          <w:bCs/>
          <w:sz w:val="18"/>
          <w:szCs w:val="18"/>
        </w:rPr>
        <w:t>ENGL 302 Technical Writing II</w:t>
      </w:r>
    </w:p>
    <w:p w14:paraId="647FAAF5" w14:textId="77777777" w:rsidR="00375AA9" w:rsidRPr="00375AA9" w:rsidRDefault="00375AA9" w:rsidP="00375AA9">
      <w:pPr>
        <w:pStyle w:val="PlainText"/>
        <w:rPr>
          <w:rFonts w:ascii="Times New Roman" w:hAnsi="Times New Roman" w:cs="Times New Roman"/>
          <w:color w:val="auto"/>
          <w:sz w:val="18"/>
          <w:szCs w:val="18"/>
        </w:rPr>
      </w:pPr>
      <w:r w:rsidRPr="00375AA9">
        <w:rPr>
          <w:rFonts w:ascii="Times New Roman" w:hAnsi="Times New Roman" w:cs="Times New Roman"/>
          <w:color w:val="auto"/>
          <w:sz w:val="18"/>
          <w:szCs w:val="18"/>
        </w:rPr>
        <w:t xml:space="preserve">ENGL 303 Writing Our Heritages </w:t>
      </w:r>
    </w:p>
    <w:p w14:paraId="10CE711E" w14:textId="77777777" w:rsidR="00375AA9" w:rsidRPr="00375AA9" w:rsidRDefault="00375AA9" w:rsidP="00375AA9">
      <w:pPr>
        <w:pStyle w:val="PlainText"/>
        <w:rPr>
          <w:rFonts w:ascii="Times New Roman" w:hAnsi="Times New Roman" w:cs="Times New Roman"/>
          <w:color w:val="auto"/>
          <w:sz w:val="18"/>
          <w:szCs w:val="18"/>
        </w:rPr>
      </w:pPr>
      <w:r w:rsidRPr="00375AA9">
        <w:rPr>
          <w:rFonts w:ascii="Times New Roman" w:hAnsi="Times New Roman" w:cs="Times New Roman"/>
          <w:color w:val="auto"/>
          <w:sz w:val="18"/>
          <w:szCs w:val="18"/>
        </w:rPr>
        <w:t xml:space="preserve">ENGL 324 Cultural </w:t>
      </w:r>
      <w:proofErr w:type="spellStart"/>
      <w:r w:rsidRPr="00375AA9">
        <w:rPr>
          <w:rFonts w:ascii="Times New Roman" w:hAnsi="Times New Roman" w:cs="Times New Roman"/>
          <w:color w:val="auto"/>
          <w:sz w:val="18"/>
          <w:szCs w:val="18"/>
        </w:rPr>
        <w:t>Rhetorics</w:t>
      </w:r>
      <w:proofErr w:type="spellEnd"/>
      <w:r w:rsidRPr="00375AA9">
        <w:rPr>
          <w:rFonts w:ascii="Times New Roman" w:hAnsi="Times New Roman" w:cs="Times New Roman"/>
          <w:color w:val="auto"/>
          <w:sz w:val="18"/>
          <w:szCs w:val="18"/>
        </w:rPr>
        <w:t xml:space="preserve"> </w:t>
      </w:r>
    </w:p>
    <w:p w14:paraId="5AD645E4" w14:textId="77777777" w:rsidR="00375AA9" w:rsidRPr="00375AA9" w:rsidRDefault="00375AA9" w:rsidP="00375AA9">
      <w:pPr>
        <w:pStyle w:val="PlainText"/>
        <w:rPr>
          <w:rFonts w:ascii="Times New Roman" w:hAnsi="Times New Roman" w:cs="Times New Roman"/>
          <w:bCs/>
          <w:color w:val="auto"/>
          <w:sz w:val="18"/>
          <w:szCs w:val="18"/>
        </w:rPr>
      </w:pPr>
      <w:r w:rsidRPr="00375AA9">
        <w:rPr>
          <w:rFonts w:ascii="Times New Roman" w:hAnsi="Times New Roman" w:cs="Times New Roman"/>
          <w:color w:val="auto"/>
          <w:sz w:val="18"/>
          <w:szCs w:val="18"/>
        </w:rPr>
        <w:t>ENGL 326 Native American Writing and Rhetoric</w:t>
      </w:r>
    </w:p>
    <w:p w14:paraId="69442C4B" w14:textId="77777777" w:rsidR="00375AA9" w:rsidRPr="00375AA9" w:rsidRDefault="00375AA9" w:rsidP="00375AA9">
      <w:pPr>
        <w:rPr>
          <w:bCs/>
          <w:sz w:val="18"/>
          <w:szCs w:val="18"/>
        </w:rPr>
      </w:pPr>
      <w:r w:rsidRPr="00375AA9">
        <w:rPr>
          <w:bCs/>
          <w:sz w:val="18"/>
          <w:szCs w:val="18"/>
        </w:rPr>
        <w:t>ENGL 371 Advanced Creative Nonfiction Writing Workshop</w:t>
      </w:r>
    </w:p>
    <w:p w14:paraId="77642BBC" w14:textId="77777777" w:rsidR="00375AA9" w:rsidRPr="00375AA9" w:rsidRDefault="00375AA9" w:rsidP="00375AA9">
      <w:pPr>
        <w:rPr>
          <w:bCs/>
          <w:sz w:val="18"/>
          <w:szCs w:val="18"/>
        </w:rPr>
      </w:pPr>
      <w:r w:rsidRPr="00375AA9">
        <w:rPr>
          <w:bCs/>
          <w:sz w:val="18"/>
          <w:szCs w:val="18"/>
        </w:rPr>
        <w:t>ENGL 372 Advanced Fiction Writing Workshop</w:t>
      </w:r>
    </w:p>
    <w:p w14:paraId="58EEBA1D" w14:textId="77777777" w:rsidR="00375AA9" w:rsidRPr="00375AA9" w:rsidRDefault="00375AA9" w:rsidP="00375AA9">
      <w:pPr>
        <w:rPr>
          <w:bCs/>
          <w:sz w:val="18"/>
          <w:szCs w:val="18"/>
        </w:rPr>
      </w:pPr>
      <w:r w:rsidRPr="00375AA9">
        <w:rPr>
          <w:bCs/>
          <w:sz w:val="18"/>
          <w:szCs w:val="18"/>
        </w:rPr>
        <w:t>ENGL 389 Topics in Writing</w:t>
      </w:r>
    </w:p>
    <w:p w14:paraId="5966DD40" w14:textId="77777777" w:rsidR="00375AA9" w:rsidRPr="00375AA9" w:rsidRDefault="00375AA9" w:rsidP="00375AA9">
      <w:pPr>
        <w:rPr>
          <w:bCs/>
          <w:sz w:val="18"/>
          <w:szCs w:val="18"/>
        </w:rPr>
      </w:pPr>
      <w:r w:rsidRPr="00375AA9">
        <w:rPr>
          <w:bCs/>
          <w:sz w:val="18"/>
          <w:szCs w:val="18"/>
        </w:rPr>
        <w:t>ENGL 390 Theories of Writing</w:t>
      </w:r>
    </w:p>
    <w:p w14:paraId="5A42BD9C" w14:textId="77777777" w:rsidR="00375AA9" w:rsidRPr="00375AA9" w:rsidRDefault="00375AA9" w:rsidP="00375AA9">
      <w:pPr>
        <w:rPr>
          <w:bCs/>
          <w:sz w:val="18"/>
          <w:szCs w:val="18"/>
        </w:rPr>
      </w:pPr>
      <w:r w:rsidRPr="00375AA9">
        <w:rPr>
          <w:bCs/>
          <w:sz w:val="18"/>
          <w:szCs w:val="18"/>
        </w:rPr>
        <w:t>ENGL 392 Advanced Poetry Writing Workshop</w:t>
      </w:r>
    </w:p>
    <w:p w14:paraId="4D70EFF3" w14:textId="77777777" w:rsidR="00375AA9" w:rsidRPr="00375AA9" w:rsidRDefault="00375AA9" w:rsidP="00375AA9">
      <w:pPr>
        <w:rPr>
          <w:bCs/>
          <w:sz w:val="18"/>
          <w:szCs w:val="18"/>
        </w:rPr>
      </w:pPr>
      <w:r w:rsidRPr="00375AA9">
        <w:rPr>
          <w:bCs/>
          <w:sz w:val="18"/>
          <w:szCs w:val="18"/>
        </w:rPr>
        <w:t>ENGL 396 Rhetoric and Style</w:t>
      </w:r>
    </w:p>
    <w:p w14:paraId="00B214CC" w14:textId="77777777" w:rsidR="00375AA9" w:rsidRPr="00375AA9" w:rsidRDefault="00375AA9">
      <w:pPr>
        <w:rPr>
          <w:rFonts w:eastAsiaTheme="minorEastAsia"/>
          <w:sz w:val="20"/>
          <w:szCs w:val="20"/>
          <w:lang w:eastAsia="ja-JP"/>
        </w:rPr>
      </w:pPr>
    </w:p>
    <w:p w14:paraId="4AD48F94" w14:textId="77777777" w:rsidR="00375AA9" w:rsidRPr="00375AA9" w:rsidRDefault="00375AA9" w:rsidP="00375AA9">
      <w:pPr>
        <w:rPr>
          <w:sz w:val="18"/>
          <w:szCs w:val="18"/>
        </w:rPr>
      </w:pPr>
      <w:r w:rsidRPr="00375AA9">
        <w:rPr>
          <w:sz w:val="18"/>
          <w:szCs w:val="18"/>
        </w:rPr>
        <w:lastRenderedPageBreak/>
        <w:t xml:space="preserve">In addition, students can use up to </w:t>
      </w:r>
      <w:r w:rsidR="004F1A3A">
        <w:rPr>
          <w:sz w:val="18"/>
          <w:szCs w:val="18"/>
        </w:rPr>
        <w:t>6</w:t>
      </w:r>
      <w:r w:rsidRPr="00375AA9">
        <w:rPr>
          <w:sz w:val="18"/>
          <w:szCs w:val="18"/>
        </w:rPr>
        <w:t xml:space="preserve"> credits of the following courses towards the writing minor if their faculty advisor determines that their content is related enough to Writing and/or Writing Studies:</w:t>
      </w:r>
    </w:p>
    <w:p w14:paraId="579506D1" w14:textId="77777777" w:rsidR="00375AA9" w:rsidRPr="00375AA9" w:rsidRDefault="00375AA9" w:rsidP="00375AA9">
      <w:pPr>
        <w:rPr>
          <w:sz w:val="18"/>
          <w:szCs w:val="18"/>
        </w:rPr>
      </w:pPr>
      <w:r w:rsidRPr="00375AA9">
        <w:rPr>
          <w:sz w:val="18"/>
          <w:szCs w:val="18"/>
        </w:rPr>
        <w:t>ENGL 498 Internship in English</w:t>
      </w:r>
    </w:p>
    <w:p w14:paraId="0B33745E" w14:textId="77777777" w:rsidR="00375AA9" w:rsidRPr="00375AA9" w:rsidRDefault="00375AA9" w:rsidP="00375AA9">
      <w:pPr>
        <w:rPr>
          <w:rFonts w:eastAsiaTheme="minorEastAsia"/>
          <w:sz w:val="20"/>
          <w:szCs w:val="20"/>
          <w:lang w:eastAsia="ja-JP"/>
        </w:rPr>
      </w:pPr>
      <w:r w:rsidRPr="00375AA9">
        <w:rPr>
          <w:sz w:val="18"/>
          <w:szCs w:val="18"/>
        </w:rPr>
        <w:t>ENGL 499 Directed Study in English</w:t>
      </w:r>
    </w:p>
    <w:sectPr w:rsidR="00375AA9" w:rsidRPr="00375AA9" w:rsidSect="00BE00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A9"/>
    <w:rsid w:val="000460E4"/>
    <w:rsid w:val="001461E2"/>
    <w:rsid w:val="001A6BCA"/>
    <w:rsid w:val="002169AD"/>
    <w:rsid w:val="00332CA0"/>
    <w:rsid w:val="00375AA9"/>
    <w:rsid w:val="00475CEF"/>
    <w:rsid w:val="004E22D8"/>
    <w:rsid w:val="004F1A3A"/>
    <w:rsid w:val="0051397A"/>
    <w:rsid w:val="00580124"/>
    <w:rsid w:val="005B50D6"/>
    <w:rsid w:val="00661DDF"/>
    <w:rsid w:val="006A52EE"/>
    <w:rsid w:val="007A2BC2"/>
    <w:rsid w:val="007C2346"/>
    <w:rsid w:val="0083718A"/>
    <w:rsid w:val="00996755"/>
    <w:rsid w:val="009D42E2"/>
    <w:rsid w:val="00BE00AB"/>
    <w:rsid w:val="00E74D50"/>
    <w:rsid w:val="00F3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4C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A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AA9"/>
    <w:rPr>
      <w:sz w:val="16"/>
      <w:szCs w:val="16"/>
    </w:rPr>
  </w:style>
  <w:style w:type="paragraph" w:styleId="CommentText">
    <w:name w:val="annotation text"/>
    <w:basedOn w:val="Normal"/>
    <w:link w:val="CommentTextChar"/>
    <w:uiPriority w:val="99"/>
    <w:semiHidden/>
    <w:unhideWhenUsed/>
    <w:rsid w:val="00375AA9"/>
    <w:rPr>
      <w:sz w:val="20"/>
      <w:szCs w:val="20"/>
    </w:rPr>
  </w:style>
  <w:style w:type="character" w:customStyle="1" w:styleId="CommentTextChar">
    <w:name w:val="Comment Text Char"/>
    <w:basedOn w:val="DefaultParagraphFont"/>
    <w:link w:val="CommentText"/>
    <w:uiPriority w:val="99"/>
    <w:semiHidden/>
    <w:rsid w:val="00375AA9"/>
    <w:rPr>
      <w:rFonts w:eastAsia="Times New Roman"/>
      <w:lang w:eastAsia="en-US"/>
    </w:rPr>
  </w:style>
  <w:style w:type="paragraph" w:styleId="PlainText">
    <w:name w:val="Plain Text"/>
    <w:basedOn w:val="Normal"/>
    <w:link w:val="PlainTextChar"/>
    <w:uiPriority w:val="99"/>
    <w:unhideWhenUsed/>
    <w:rsid w:val="00375AA9"/>
    <w:rPr>
      <w:rFonts w:ascii="Arial" w:eastAsia="Calibri" w:hAnsi="Arial" w:cs="Helvetica"/>
      <w:color w:val="17365D"/>
      <w:sz w:val="21"/>
      <w:szCs w:val="21"/>
    </w:rPr>
  </w:style>
  <w:style w:type="character" w:customStyle="1" w:styleId="PlainTextChar">
    <w:name w:val="Plain Text Char"/>
    <w:basedOn w:val="DefaultParagraphFont"/>
    <w:link w:val="PlainText"/>
    <w:uiPriority w:val="99"/>
    <w:rsid w:val="00375AA9"/>
    <w:rPr>
      <w:rFonts w:ascii="Arial" w:eastAsia="Calibri" w:hAnsi="Arial" w:cs="Helvetica"/>
      <w:color w:val="17365D"/>
      <w:sz w:val="21"/>
      <w:szCs w:val="21"/>
      <w:lang w:eastAsia="en-US"/>
    </w:rPr>
  </w:style>
  <w:style w:type="paragraph" w:styleId="BalloonText">
    <w:name w:val="Balloon Text"/>
    <w:basedOn w:val="Normal"/>
    <w:link w:val="BalloonTextChar"/>
    <w:uiPriority w:val="99"/>
    <w:semiHidden/>
    <w:unhideWhenUsed/>
    <w:rsid w:val="0037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AA9"/>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A2BC2"/>
    <w:rPr>
      <w:b/>
      <w:bCs/>
    </w:rPr>
  </w:style>
  <w:style w:type="character" w:customStyle="1" w:styleId="CommentSubjectChar">
    <w:name w:val="Comment Subject Char"/>
    <w:basedOn w:val="CommentTextChar"/>
    <w:link w:val="CommentSubject"/>
    <w:uiPriority w:val="99"/>
    <w:semiHidden/>
    <w:rsid w:val="007A2BC2"/>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A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AA9"/>
    <w:rPr>
      <w:sz w:val="16"/>
      <w:szCs w:val="16"/>
    </w:rPr>
  </w:style>
  <w:style w:type="paragraph" w:styleId="CommentText">
    <w:name w:val="annotation text"/>
    <w:basedOn w:val="Normal"/>
    <w:link w:val="CommentTextChar"/>
    <w:uiPriority w:val="99"/>
    <w:semiHidden/>
    <w:unhideWhenUsed/>
    <w:rsid w:val="00375AA9"/>
    <w:rPr>
      <w:sz w:val="20"/>
      <w:szCs w:val="20"/>
    </w:rPr>
  </w:style>
  <w:style w:type="character" w:customStyle="1" w:styleId="CommentTextChar">
    <w:name w:val="Comment Text Char"/>
    <w:basedOn w:val="DefaultParagraphFont"/>
    <w:link w:val="CommentText"/>
    <w:uiPriority w:val="99"/>
    <w:semiHidden/>
    <w:rsid w:val="00375AA9"/>
    <w:rPr>
      <w:rFonts w:eastAsia="Times New Roman"/>
      <w:lang w:eastAsia="en-US"/>
    </w:rPr>
  </w:style>
  <w:style w:type="paragraph" w:styleId="PlainText">
    <w:name w:val="Plain Text"/>
    <w:basedOn w:val="Normal"/>
    <w:link w:val="PlainTextChar"/>
    <w:uiPriority w:val="99"/>
    <w:unhideWhenUsed/>
    <w:rsid w:val="00375AA9"/>
    <w:rPr>
      <w:rFonts w:ascii="Arial" w:eastAsia="Calibri" w:hAnsi="Arial" w:cs="Helvetica"/>
      <w:color w:val="17365D"/>
      <w:sz w:val="21"/>
      <w:szCs w:val="21"/>
    </w:rPr>
  </w:style>
  <w:style w:type="character" w:customStyle="1" w:styleId="PlainTextChar">
    <w:name w:val="Plain Text Char"/>
    <w:basedOn w:val="DefaultParagraphFont"/>
    <w:link w:val="PlainText"/>
    <w:uiPriority w:val="99"/>
    <w:rsid w:val="00375AA9"/>
    <w:rPr>
      <w:rFonts w:ascii="Arial" w:eastAsia="Calibri" w:hAnsi="Arial" w:cs="Helvetica"/>
      <w:color w:val="17365D"/>
      <w:sz w:val="21"/>
      <w:szCs w:val="21"/>
      <w:lang w:eastAsia="en-US"/>
    </w:rPr>
  </w:style>
  <w:style w:type="paragraph" w:styleId="BalloonText">
    <w:name w:val="Balloon Text"/>
    <w:basedOn w:val="Normal"/>
    <w:link w:val="BalloonTextChar"/>
    <w:uiPriority w:val="99"/>
    <w:semiHidden/>
    <w:unhideWhenUsed/>
    <w:rsid w:val="0037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AA9"/>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A2BC2"/>
    <w:rPr>
      <w:b/>
      <w:bCs/>
    </w:rPr>
  </w:style>
  <w:style w:type="character" w:customStyle="1" w:styleId="CommentSubjectChar">
    <w:name w:val="Comment Subject Char"/>
    <w:basedOn w:val="CommentTextChar"/>
    <w:link w:val="CommentSubject"/>
    <w:uiPriority w:val="99"/>
    <w:semiHidden/>
    <w:rsid w:val="007A2BC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Torda/Lee Lee the bee</dc:creator>
  <cp:lastModifiedBy>ltorda</cp:lastModifiedBy>
  <cp:revision>2</cp:revision>
  <cp:lastPrinted>2013-10-17T20:31:00Z</cp:lastPrinted>
  <dcterms:created xsi:type="dcterms:W3CDTF">2013-10-17T20:31:00Z</dcterms:created>
  <dcterms:modified xsi:type="dcterms:W3CDTF">2013-10-17T20:31:00Z</dcterms:modified>
</cp:coreProperties>
</file>